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7" w:rsidRDefault="00436C37">
      <w:pPr>
        <w:spacing w:line="410" w:lineRule="atLeast"/>
      </w:pPr>
      <w:bookmarkStart w:id="0" w:name="_GoBack"/>
      <w:bookmarkEnd w:id="0"/>
      <w:r>
        <w:t>Introduced by the Council President at the request of the Mayor:</w:t>
      </w: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center"/>
        <w:rPr>
          <w:b/>
          <w:bCs/>
        </w:rPr>
      </w:pPr>
      <w:r>
        <w:rPr>
          <w:b/>
          <w:bCs/>
        </w:rPr>
        <w:t>ORDINANCE 2017-161</w:t>
      </w:r>
      <w:r w:rsidR="00A9443A">
        <w:rPr>
          <w:b/>
          <w:bCs/>
        </w:rPr>
        <w:t>-E</w:t>
      </w:r>
    </w:p>
    <w:p w:rsidR="00436C37" w:rsidRDefault="00436C37" w:rsidP="00703D18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ind w:left="1530" w:right="1440"/>
        <w:jc w:val="both"/>
        <w:rPr>
          <w:caps/>
        </w:rPr>
      </w:pPr>
      <w:r>
        <w:rPr>
          <w:caps/>
        </w:rPr>
        <w:t xml:space="preserve">AN ORDINANCE Confirming the Mayor’s APPOINTMENT OF Devron </w:t>
      </w:r>
      <w:r w:rsidRPr="00A96872">
        <w:rPr>
          <w:caps/>
        </w:rPr>
        <w:t>S.</w:t>
      </w:r>
      <w:r>
        <w:rPr>
          <w:caps/>
        </w:rPr>
        <w:t xml:space="preserve"> Cody AS CHIEF OF THE animal care and protective services DIVISION OF THE neighborhoodS DEPARTMENT;</w:t>
      </w:r>
      <w:r w:rsidRPr="00C562DD">
        <w:t xml:space="preserve"> </w:t>
      </w:r>
      <w:r>
        <w:t xml:space="preserve">WAIVING THE REQUIREMENT OF SECTION 34.602, </w:t>
      </w:r>
      <w:r>
        <w:rPr>
          <w:i/>
          <w:iCs/>
        </w:rPr>
        <w:t>ORDINANCE CODE,</w:t>
      </w:r>
      <w:r>
        <w:t xml:space="preserve"> THAT THE CHIEF OF </w:t>
      </w:r>
      <w:r>
        <w:rPr>
          <w:caps/>
        </w:rPr>
        <w:t xml:space="preserve">animal care and protective services DIVISION OF THE neighborhoods DEPARTMENT </w:t>
      </w:r>
      <w:r w:rsidRPr="00D328D9">
        <w:t>HAVE A BACHELOR’S DEGREE OR HIGHER FROM AN ACCREDITED COLLEGE OR UNIVERSITY</w:t>
      </w:r>
      <w:r>
        <w:t>;</w:t>
      </w:r>
      <w:r>
        <w:rPr>
          <w:caps/>
        </w:rPr>
        <w:t xml:space="preserve"> PROVIDING AN EFFECTIVE DATE.</w:t>
      </w: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rPr>
          <w:b/>
          <w:bCs/>
        </w:rPr>
        <w:tab/>
        <w:t>BE IT ORDAINED</w:t>
      </w:r>
      <w:r>
        <w:t xml:space="preserve"> by the Council of the City of Jacksonville:</w:t>
      </w: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tab/>
      </w:r>
      <w:proofErr w:type="gramStart"/>
      <w:r>
        <w:rPr>
          <w:b/>
          <w:bCs/>
        </w:rPr>
        <w:t>Section 1.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Appointment.</w:t>
      </w:r>
      <w:proofErr w:type="gramEnd"/>
      <w:r>
        <w:rPr>
          <w:b/>
          <w:bCs/>
        </w:rPr>
        <w:t xml:space="preserve"> </w:t>
      </w:r>
      <w:r>
        <w:t xml:space="preserve">The Council hereby confirms the Mayor’s appointment of Devron S. Cody as Chief of the Animal Care and Protective Services Division of the Neighborhoods Department.  </w:t>
      </w:r>
      <w:proofErr w:type="gramStart"/>
      <w:r>
        <w:t xml:space="preserve">Attached hereto as </w:t>
      </w:r>
      <w:r>
        <w:rPr>
          <w:b/>
          <w:bCs/>
        </w:rPr>
        <w:t>Exhibit 1</w:t>
      </w:r>
      <w:r>
        <w:t xml:space="preserve"> is the </w:t>
      </w:r>
      <w:r>
        <w:rPr>
          <w:i/>
          <w:iCs/>
        </w:rPr>
        <w:t>curriculum v</w:t>
      </w:r>
      <w:r w:rsidRPr="00957E3E">
        <w:rPr>
          <w:i/>
          <w:iCs/>
        </w:rPr>
        <w:t>itae</w:t>
      </w:r>
      <w:r>
        <w:t xml:space="preserve"> for Devron S. Cody.</w:t>
      </w:r>
      <w:proofErr w:type="gramEnd"/>
      <w:r>
        <w:t xml:space="preserve">  </w:t>
      </w:r>
    </w:p>
    <w:p w:rsidR="00436C37" w:rsidRDefault="00436C37" w:rsidP="0038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tab/>
      </w:r>
      <w:proofErr w:type="gramStart"/>
      <w:r>
        <w:rPr>
          <w:b/>
          <w:bCs/>
        </w:rPr>
        <w:t>Section 2.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 w:rsidRPr="00652748">
        <w:rPr>
          <w:b/>
          <w:bCs/>
        </w:rPr>
        <w:t xml:space="preserve">Section </w:t>
      </w:r>
      <w:r>
        <w:rPr>
          <w:b/>
          <w:bCs/>
        </w:rPr>
        <w:t>34.602</w:t>
      </w:r>
      <w:r w:rsidRPr="00652748">
        <w:rPr>
          <w:b/>
          <w:bCs/>
        </w:rPr>
        <w:t xml:space="preserve">, </w:t>
      </w:r>
      <w:r w:rsidRPr="0097661D">
        <w:rPr>
          <w:b/>
          <w:bCs/>
          <w:i/>
          <w:iCs/>
        </w:rPr>
        <w:t>Ordinance Code</w:t>
      </w:r>
      <w:r>
        <w:rPr>
          <w:b/>
          <w:bCs/>
        </w:rPr>
        <w:t>,</w:t>
      </w:r>
      <w:r w:rsidRPr="00652748">
        <w:rPr>
          <w:b/>
          <w:bCs/>
        </w:rPr>
        <w:t xml:space="preserve"> Waived or Exception Provided.</w:t>
      </w:r>
      <w:r>
        <w:rPr>
          <w:b/>
          <w:bCs/>
          <w:sz w:val="22"/>
          <w:szCs w:val="22"/>
        </w:rPr>
        <w:t xml:space="preserve"> </w:t>
      </w:r>
      <w:r>
        <w:t xml:space="preserve">The provision of Section 34.602, </w:t>
      </w:r>
      <w:r>
        <w:rPr>
          <w:i/>
          <w:iCs/>
        </w:rPr>
        <w:t>Ordinance Code</w:t>
      </w:r>
      <w:r>
        <w:t xml:space="preserve">, requiring that the Chief of the Animal Care and Protective Services Division of the Neighborhoods Department have </w:t>
      </w:r>
      <w:r w:rsidRPr="00D328D9">
        <w:t>a bachelor’s degree or higher from an accredited college or university</w:t>
      </w:r>
      <w:r>
        <w:t xml:space="preserve"> is hereby waived. The waiver is required because Mr. Cody does not meet the total educational requirement of Section 34.602, </w:t>
      </w:r>
      <w:r w:rsidRPr="00726E5C">
        <w:rPr>
          <w:i/>
          <w:iCs/>
        </w:rPr>
        <w:t>Ordinance Code</w:t>
      </w:r>
      <w:r>
        <w:t>. Mr. Cody</w:t>
      </w:r>
      <w:r w:rsidRPr="00A96872">
        <w:t xml:space="preserve"> is currently pursuing his Bachelor’s Degree in Public Safety Management</w:t>
      </w:r>
      <w:r>
        <w:t xml:space="preserve">. Moreover, Mr. Cody is uniquely qualified for </w:t>
      </w:r>
      <w:r>
        <w:lastRenderedPageBreak/>
        <w:t xml:space="preserve">this position because he has more than </w:t>
      </w:r>
      <w:r w:rsidRPr="003F7BD2">
        <w:t>10 years of City experience in code compliance</w:t>
      </w:r>
      <w:r>
        <w:t>,</w:t>
      </w:r>
      <w:r w:rsidRPr="003F7BD2">
        <w:t xml:space="preserve"> primarily in management and supervision, eight (8) years of experience as a deputy at a law enforcement agency, and almost 10 </w:t>
      </w:r>
      <w:r>
        <w:t xml:space="preserve">years in the U.S. Army Reserves. </w:t>
      </w:r>
      <w:r w:rsidRPr="0077038F">
        <w:t>M</w:t>
      </w:r>
      <w:r>
        <w:t>r</w:t>
      </w:r>
      <w:r w:rsidRPr="0077038F">
        <w:t xml:space="preserve">. </w:t>
      </w:r>
      <w:r>
        <w:t xml:space="preserve">Cody </w:t>
      </w:r>
      <w:r w:rsidRPr="0077038F">
        <w:t xml:space="preserve">has </w:t>
      </w:r>
      <w:r>
        <w:t xml:space="preserve">extensive government experience and has </w:t>
      </w:r>
      <w:r w:rsidRPr="0077038F">
        <w:t xml:space="preserve">demonstrated </w:t>
      </w:r>
      <w:r>
        <w:t xml:space="preserve">excellent leadership skills </w:t>
      </w:r>
      <w:r w:rsidRPr="008E1E4F">
        <w:t xml:space="preserve">in the positions that he has held and will continue to </w:t>
      </w:r>
      <w:r>
        <w:t xml:space="preserve">serve the community well </w:t>
      </w:r>
      <w:r w:rsidRPr="008E1E4F">
        <w:t xml:space="preserve">as the </w:t>
      </w:r>
      <w:r>
        <w:t>Chief of the Animal Care and Protective Services Division of the Neighborhoods Department</w:t>
      </w:r>
      <w:r w:rsidRPr="008E1E4F">
        <w:t>.</w:t>
      </w: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rPr>
          <w:b/>
          <w:bCs/>
        </w:rPr>
        <w:tab/>
      </w:r>
      <w:proofErr w:type="gramStart"/>
      <w:r>
        <w:rPr>
          <w:b/>
          <w:bCs/>
        </w:rPr>
        <w:t>Section 3.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Effective Date.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t>This ordinance shall become effective upon signature by the Mayor or upon becoming effective without the Mayor’s signature.</w:t>
      </w: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</w:p>
    <w:p w:rsidR="00436C37" w:rsidRDefault="00436C37" w:rsidP="00341F2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0" w:lineRule="atLeast"/>
        <w:jc w:val="both"/>
      </w:pPr>
      <w:r>
        <w:t>Form Approved:</w:t>
      </w:r>
    </w:p>
    <w:p w:rsidR="00436C37" w:rsidRDefault="00436C37" w:rsidP="00341F21">
      <w:pPr>
        <w:keepNext/>
        <w:keepLines/>
        <w:spacing w:line="440" w:lineRule="atLeast"/>
      </w:pPr>
    </w:p>
    <w:p w:rsidR="00436C37" w:rsidRPr="00F0282A" w:rsidRDefault="00436C37" w:rsidP="00341F21">
      <w:pPr>
        <w:keepNext/>
        <w:keepLines/>
        <w:spacing w:line="440" w:lineRule="atLeast"/>
        <w:rPr>
          <w:color w:val="000000"/>
        </w:rPr>
      </w:pPr>
      <w:r>
        <w:rPr>
          <w:color w:val="000000"/>
          <w:u w:val="single"/>
        </w:rPr>
        <w:t xml:space="preserve">   </w:t>
      </w:r>
      <w:proofErr w:type="gramStart"/>
      <w:r>
        <w:rPr>
          <w:color w:val="000000"/>
          <w:u w:val="single"/>
        </w:rPr>
        <w:t>/s/   James R. McCain, Jr.</w:t>
      </w:r>
      <w:proofErr w:type="gramEnd"/>
    </w:p>
    <w:p w:rsidR="00436C37" w:rsidRDefault="00436C37" w:rsidP="00341F21">
      <w:pPr>
        <w:keepNext/>
        <w:keepLines/>
        <w:spacing w:line="440" w:lineRule="atLeast"/>
      </w:pPr>
      <w:r>
        <w:t>Office of General Counsel</w:t>
      </w:r>
    </w:p>
    <w:p w:rsidR="00436C37" w:rsidRDefault="00436C37" w:rsidP="00341F21">
      <w:pPr>
        <w:keepNext/>
        <w:keepLines/>
        <w:spacing w:line="440" w:lineRule="atLeast"/>
      </w:pPr>
      <w:r>
        <w:t>Legislation Prepared By: James R. McCain, Jr.</w:t>
      </w:r>
    </w:p>
    <w:p w:rsidR="00436C37" w:rsidRDefault="00A9443A" w:rsidP="00341F21">
      <w:pPr>
        <w:keepNext/>
        <w:keepLines/>
        <w:spacing w:line="440" w:lineRule="atLeast"/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436C37">
        <w:rPr>
          <w:noProof/>
        </w:rPr>
        <w:t>GC-#177357-v1-02_13_17_Cody_Confirmation.docx</w:t>
      </w:r>
      <w:r>
        <w:rPr>
          <w:noProof/>
        </w:rPr>
        <w:fldChar w:fldCharType="end"/>
      </w:r>
    </w:p>
    <w:sectPr w:rsidR="00436C37" w:rsidSect="004F5B3D">
      <w:footerReference w:type="default" r:id="rId8"/>
      <w:headerReference w:type="first" r:id="rId9"/>
      <w:type w:val="continuous"/>
      <w:pgSz w:w="12240" w:h="15840" w:code="1"/>
      <w:pgMar w:top="1440" w:right="1440" w:bottom="720" w:left="1440" w:header="720" w:footer="432" w:gutter="0"/>
      <w:pgBorders>
        <w:left w:val="single" w:sz="4" w:space="12" w:color="auto"/>
        <w:right w:val="single" w:sz="4" w:space="12" w:color="auto"/>
      </w:pgBorders>
      <w:lnNumType w:countBy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37" w:rsidRDefault="00436C37">
      <w:r>
        <w:separator/>
      </w:r>
    </w:p>
  </w:endnote>
  <w:endnote w:type="continuationSeparator" w:id="0">
    <w:p w:rsidR="00436C37" w:rsidRDefault="004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37" w:rsidRDefault="00436C3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43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36C37" w:rsidRDefault="00436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37" w:rsidRDefault="00436C37">
      <w:r>
        <w:separator/>
      </w:r>
    </w:p>
  </w:footnote>
  <w:footnote w:type="continuationSeparator" w:id="0">
    <w:p w:rsidR="00436C37" w:rsidRDefault="0043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37" w:rsidRDefault="00A9443A">
    <w:pPr>
      <w:pStyle w:val="Header"/>
    </w:pPr>
    <w:r>
      <w:tab/>
    </w:r>
    <w:r>
      <w:tab/>
      <w:t>Enacted 3/28/17</w:t>
    </w:r>
    <w:r w:rsidR="00436C37">
      <w:tab/>
    </w:r>
    <w:r w:rsidR="00436C3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1CEB"/>
    <w:multiLevelType w:val="singleLevel"/>
    <w:tmpl w:val="55D2BC0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6E103811"/>
    <w:multiLevelType w:val="singleLevel"/>
    <w:tmpl w:val="2A08CD16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463"/>
    <w:rsid w:val="00030527"/>
    <w:rsid w:val="0004096C"/>
    <w:rsid w:val="00041338"/>
    <w:rsid w:val="000475D3"/>
    <w:rsid w:val="0005723E"/>
    <w:rsid w:val="00066CFC"/>
    <w:rsid w:val="00076FF9"/>
    <w:rsid w:val="000A54C4"/>
    <w:rsid w:val="000A5DFA"/>
    <w:rsid w:val="000E6064"/>
    <w:rsid w:val="000F73B5"/>
    <w:rsid w:val="00116BF8"/>
    <w:rsid w:val="00131166"/>
    <w:rsid w:val="001D6F3F"/>
    <w:rsid w:val="00232E7B"/>
    <w:rsid w:val="00251C13"/>
    <w:rsid w:val="002814E6"/>
    <w:rsid w:val="00284902"/>
    <w:rsid w:val="00304D18"/>
    <w:rsid w:val="00315E6B"/>
    <w:rsid w:val="00341F21"/>
    <w:rsid w:val="00381FD7"/>
    <w:rsid w:val="003B035C"/>
    <w:rsid w:val="003B128A"/>
    <w:rsid w:val="003C7432"/>
    <w:rsid w:val="003F7BD2"/>
    <w:rsid w:val="00400B8E"/>
    <w:rsid w:val="00404C81"/>
    <w:rsid w:val="0042507E"/>
    <w:rsid w:val="00436C37"/>
    <w:rsid w:val="0047480F"/>
    <w:rsid w:val="004C3F46"/>
    <w:rsid w:val="004F5B3D"/>
    <w:rsid w:val="00550A7F"/>
    <w:rsid w:val="0056231A"/>
    <w:rsid w:val="00587247"/>
    <w:rsid w:val="005908D9"/>
    <w:rsid w:val="005B7B70"/>
    <w:rsid w:val="005D676F"/>
    <w:rsid w:val="00631F79"/>
    <w:rsid w:val="00650426"/>
    <w:rsid w:val="00652748"/>
    <w:rsid w:val="006655BB"/>
    <w:rsid w:val="00683AFB"/>
    <w:rsid w:val="006C1357"/>
    <w:rsid w:val="006E386E"/>
    <w:rsid w:val="00703D18"/>
    <w:rsid w:val="00726E5C"/>
    <w:rsid w:val="007569AB"/>
    <w:rsid w:val="007643C7"/>
    <w:rsid w:val="0076467C"/>
    <w:rsid w:val="007664AF"/>
    <w:rsid w:val="0077038F"/>
    <w:rsid w:val="00794EDB"/>
    <w:rsid w:val="007C0193"/>
    <w:rsid w:val="007C090B"/>
    <w:rsid w:val="008D7695"/>
    <w:rsid w:val="008E1E4F"/>
    <w:rsid w:val="00957E3E"/>
    <w:rsid w:val="00966463"/>
    <w:rsid w:val="0097661D"/>
    <w:rsid w:val="00980714"/>
    <w:rsid w:val="009A6D04"/>
    <w:rsid w:val="009C6EFA"/>
    <w:rsid w:val="009D2935"/>
    <w:rsid w:val="00A01938"/>
    <w:rsid w:val="00A12C08"/>
    <w:rsid w:val="00A56C83"/>
    <w:rsid w:val="00A828E7"/>
    <w:rsid w:val="00A9443A"/>
    <w:rsid w:val="00A96872"/>
    <w:rsid w:val="00AB30C3"/>
    <w:rsid w:val="00B24872"/>
    <w:rsid w:val="00B32082"/>
    <w:rsid w:val="00BA4E12"/>
    <w:rsid w:val="00BD25ED"/>
    <w:rsid w:val="00C311C2"/>
    <w:rsid w:val="00C31E7B"/>
    <w:rsid w:val="00C562DD"/>
    <w:rsid w:val="00C65A18"/>
    <w:rsid w:val="00CC477A"/>
    <w:rsid w:val="00CF0C53"/>
    <w:rsid w:val="00CF49B8"/>
    <w:rsid w:val="00D12423"/>
    <w:rsid w:val="00D24635"/>
    <w:rsid w:val="00D328D9"/>
    <w:rsid w:val="00D460B9"/>
    <w:rsid w:val="00D54C32"/>
    <w:rsid w:val="00D712AF"/>
    <w:rsid w:val="00D855C3"/>
    <w:rsid w:val="00D96B72"/>
    <w:rsid w:val="00DA3B0F"/>
    <w:rsid w:val="00DC1539"/>
    <w:rsid w:val="00DD18C4"/>
    <w:rsid w:val="00DE45A0"/>
    <w:rsid w:val="00E05A5F"/>
    <w:rsid w:val="00E227ED"/>
    <w:rsid w:val="00ED4550"/>
    <w:rsid w:val="00EE338D"/>
    <w:rsid w:val="00F0282A"/>
    <w:rsid w:val="00F06ED3"/>
    <w:rsid w:val="00F1306A"/>
    <w:rsid w:val="00F14DFA"/>
    <w:rsid w:val="00F334E2"/>
    <w:rsid w:val="00F449DA"/>
    <w:rsid w:val="00F53519"/>
    <w:rsid w:val="00F64E78"/>
    <w:rsid w:val="00FA16D4"/>
    <w:rsid w:val="00FA2B91"/>
    <w:rsid w:val="00FB0501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line="410" w:lineRule="atLeast"/>
      <w:ind w:left="180" w:right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62A"/>
    <w:rPr>
      <w:rFonts w:ascii="Courier New" w:hAnsi="Courier New" w:cs="Courier New"/>
      <w:sz w:val="23"/>
      <w:szCs w:val="23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62A"/>
    <w:rPr>
      <w:rFonts w:ascii="Courier New" w:hAnsi="Courier New" w:cs="Courier New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4F5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2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Company>City of Jacksonville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the Council President at the request of the Mayor:</dc:title>
  <dc:subject/>
  <dc:creator>Juliana Rowland</dc:creator>
  <cp:keywords/>
  <dc:description/>
  <cp:lastModifiedBy>Owens, Carol</cp:lastModifiedBy>
  <cp:revision>4</cp:revision>
  <cp:lastPrinted>2017-02-23T13:44:00Z</cp:lastPrinted>
  <dcterms:created xsi:type="dcterms:W3CDTF">2017-02-22T17:50:00Z</dcterms:created>
  <dcterms:modified xsi:type="dcterms:W3CDTF">2017-04-01T23:01:00Z</dcterms:modified>
</cp:coreProperties>
</file>